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pPr>
      <w:r w:rsidDel="00000000" w:rsidR="00000000" w:rsidRPr="00000000">
        <w:rPr>
          <w:rtl w:val="0"/>
        </w:rPr>
        <w:t xml:space="preserve">9 October 2019</w:t>
      </w:r>
    </w:p>
    <w:p w:rsidR="00000000" w:rsidDel="00000000" w:rsidP="00000000" w:rsidRDefault="00000000" w:rsidRPr="00000000" w14:paraId="00000002">
      <w:pPr>
        <w:spacing w:line="240" w:lineRule="auto"/>
        <w:rPr/>
      </w:pPr>
      <w:r w:rsidDel="00000000" w:rsidR="00000000" w:rsidRPr="00000000">
        <w:rPr>
          <w:rtl w:val="0"/>
        </w:rPr>
        <w:t xml:space="preserve">Early Release PD</w:t>
      </w:r>
    </w:p>
    <w:p w:rsidR="00000000" w:rsidDel="00000000" w:rsidP="00000000" w:rsidRDefault="00000000" w:rsidRPr="00000000" w14:paraId="00000003">
      <w:pPr>
        <w:spacing w:lin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4">
      <w:pPr>
        <w:spacing w:line="240" w:lineRule="auto"/>
        <w:jc w:val="center"/>
        <w:rPr>
          <w:b w:val="1"/>
          <w:sz w:val="26"/>
          <w:szCs w:val="26"/>
        </w:rPr>
      </w:pPr>
      <w:r w:rsidDel="00000000" w:rsidR="00000000" w:rsidRPr="00000000">
        <w:rPr>
          <w:b w:val="1"/>
          <w:sz w:val="26"/>
          <w:szCs w:val="26"/>
          <w:rtl w:val="0"/>
        </w:rPr>
        <w:t xml:space="preserve">Multi-Department PPG Example</w:t>
      </w:r>
    </w:p>
    <w:p w:rsidR="00000000" w:rsidDel="00000000" w:rsidP="00000000" w:rsidRDefault="00000000" w:rsidRPr="00000000" w14:paraId="00000005">
      <w:pPr>
        <w:spacing w:line="240" w:lineRule="auto"/>
        <w:jc w:val="center"/>
        <w:rPr>
          <w:b w:val="1"/>
          <w:sz w:val="26"/>
          <w:szCs w:val="26"/>
        </w:rPr>
      </w:pPr>
      <w:r w:rsidDel="00000000" w:rsidR="00000000" w:rsidRPr="00000000">
        <w:rPr>
          <w:b w:val="1"/>
          <w:sz w:val="26"/>
          <w:szCs w:val="26"/>
          <w:rtl w:val="0"/>
        </w:rPr>
        <w:t xml:space="preserve">(Corresponds to School-wide instructional focus for the year)</w:t>
      </w:r>
    </w:p>
    <w:p w:rsidR="00000000" w:rsidDel="00000000" w:rsidP="00000000" w:rsidRDefault="00000000" w:rsidRPr="00000000" w14:paraId="00000006">
      <w:pPr>
        <w:spacing w:line="240" w:lineRule="auto"/>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 </w:t>
      </w:r>
    </w:p>
    <w:p w:rsidR="00000000" w:rsidDel="00000000" w:rsidP="00000000" w:rsidRDefault="00000000" w:rsidRPr="00000000" w14:paraId="00000007">
      <w:pPr>
        <w:spacing w:line="240" w:lineRule="auto"/>
        <w:rPr>
          <w:b w:val="1"/>
          <w:sz w:val="26"/>
          <w:szCs w:val="26"/>
        </w:rPr>
      </w:pPr>
      <w:r w:rsidDel="00000000" w:rsidR="00000000" w:rsidRPr="00000000">
        <w:rPr>
          <w:b w:val="1"/>
          <w:sz w:val="26"/>
          <w:szCs w:val="26"/>
          <w:u w:val="single"/>
          <w:rtl w:val="0"/>
        </w:rPr>
        <w:t xml:space="preserve">Professional Practice Goal</w:t>
      </w:r>
      <w:r w:rsidDel="00000000" w:rsidR="00000000" w:rsidRPr="00000000">
        <w:rPr>
          <w:b w:val="1"/>
          <w:sz w:val="26"/>
          <w:szCs w:val="26"/>
          <w:rtl w:val="0"/>
        </w:rPr>
        <w:t xml:space="preserve">:  </w:t>
      </w:r>
    </w:p>
    <w:p w:rsidR="00000000" w:rsidDel="00000000" w:rsidP="00000000" w:rsidRDefault="00000000" w:rsidRPr="00000000" w14:paraId="00000008">
      <w:pPr>
        <w:spacing w:line="240" w:lineRule="auto"/>
        <w:rPr>
          <w:b w:val="1"/>
          <w:sz w:val="24"/>
          <w:szCs w:val="24"/>
        </w:rPr>
      </w:pPr>
      <w:r w:rsidDel="00000000" w:rsidR="00000000" w:rsidRPr="00000000">
        <w:rPr>
          <w:rtl w:val="0"/>
        </w:rPr>
      </w:r>
    </w:p>
    <w:p w:rsidR="00000000" w:rsidDel="00000000" w:rsidP="00000000" w:rsidRDefault="00000000" w:rsidRPr="00000000" w14:paraId="00000009">
      <w:pPr>
        <w:spacing w:line="240" w:lineRule="auto"/>
        <w:rPr>
          <w:b w:val="1"/>
        </w:rPr>
      </w:pPr>
      <w:r w:rsidDel="00000000" w:rsidR="00000000" w:rsidRPr="00000000">
        <w:rPr>
          <w:b w:val="1"/>
          <w:rtl w:val="0"/>
        </w:rPr>
        <w:t xml:space="preserve">To integrate the use of effective daily objectives, the </w:t>
      </w:r>
      <w:r w:rsidDel="00000000" w:rsidR="00000000" w:rsidRPr="00000000">
        <w:rPr>
          <w:b w:val="1"/>
          <w:i w:val="1"/>
          <w:rtl w:val="0"/>
        </w:rPr>
        <w:t xml:space="preserve">launch, explore, summarize </w:t>
      </w:r>
      <w:r w:rsidDel="00000000" w:rsidR="00000000" w:rsidRPr="00000000">
        <w:rPr>
          <w:b w:val="1"/>
          <w:rtl w:val="0"/>
        </w:rPr>
        <w:t xml:space="preserve">lesson format, and formative assessments into my instructional practice.</w:t>
      </w:r>
    </w:p>
    <w:p w:rsidR="00000000" w:rsidDel="00000000" w:rsidP="00000000" w:rsidRDefault="00000000" w:rsidRPr="00000000" w14:paraId="0000000A">
      <w:pPr>
        <w:spacing w:line="240" w:lineRule="auto"/>
        <w:rPr>
          <w:b w:val="1"/>
          <w:sz w:val="24"/>
          <w:szCs w:val="24"/>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b w:val="1"/>
          <w:rtl w:val="0"/>
        </w:rPr>
        <w:t xml:space="preserve">Specific and strategic</w:t>
      </w:r>
      <w:r w:rsidDel="00000000" w:rsidR="00000000" w:rsidRPr="00000000">
        <w:rPr>
          <w:rtl w:val="0"/>
        </w:rPr>
        <w:t xml:space="preserve">: My goal is to support the learning and growth of all students, but especially those identified as at risk, by expanding my instructional practices related to the use of effective objectives, the </w:t>
      </w:r>
      <w:r w:rsidDel="00000000" w:rsidR="00000000" w:rsidRPr="00000000">
        <w:rPr>
          <w:i w:val="1"/>
          <w:rtl w:val="0"/>
        </w:rPr>
        <w:t xml:space="preserve">launch, explore, summarize </w:t>
      </w:r>
      <w:r w:rsidDel="00000000" w:rsidR="00000000" w:rsidRPr="00000000">
        <w:rPr>
          <w:rtl w:val="0"/>
        </w:rPr>
        <w:t xml:space="preserve">lesson format, and formative assessments into my instructional practice.</w:t>
      </w:r>
    </w:p>
    <w:p w:rsidR="00000000" w:rsidDel="00000000" w:rsidP="00000000" w:rsidRDefault="00000000" w:rsidRPr="00000000" w14:paraId="0000000C">
      <w:pPr>
        <w:spacing w:line="240" w:lineRule="auto"/>
        <w:rPr/>
      </w:pPr>
      <w:r w:rsidDel="00000000" w:rsidR="00000000" w:rsidRPr="00000000">
        <w:rPr>
          <w:rtl w:val="0"/>
        </w:rPr>
        <w:t xml:space="preserve"> </w:t>
      </w:r>
    </w:p>
    <w:p w:rsidR="00000000" w:rsidDel="00000000" w:rsidP="00000000" w:rsidRDefault="00000000" w:rsidRPr="00000000" w14:paraId="0000000D">
      <w:pPr>
        <w:spacing w:line="240" w:lineRule="auto"/>
        <w:rPr/>
      </w:pPr>
      <w:r w:rsidDel="00000000" w:rsidR="00000000" w:rsidRPr="00000000">
        <w:rPr>
          <w:b w:val="1"/>
          <w:rtl w:val="0"/>
        </w:rPr>
        <w:t xml:space="preserve">Measurable</w:t>
      </w:r>
      <w:r w:rsidDel="00000000" w:rsidR="00000000" w:rsidRPr="00000000">
        <w:rPr>
          <w:rtl w:val="0"/>
        </w:rPr>
        <w:t xml:space="preserve">: I will track my use of the following practices:</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numPr>
          <w:ilvl w:val="0"/>
          <w:numId w:val="2"/>
        </w:numPr>
        <w:spacing w:line="240" w:lineRule="auto"/>
        <w:ind w:left="720" w:hanging="360"/>
        <w:rPr>
          <w:u w:val="none"/>
        </w:rPr>
      </w:pPr>
      <w:r w:rsidDel="00000000" w:rsidR="00000000" w:rsidRPr="00000000">
        <w:rPr>
          <w:rtl w:val="0"/>
        </w:rPr>
        <w:t xml:space="preserve">Objectives</w:t>
      </w:r>
    </w:p>
    <w:p w:rsidR="00000000" w:rsidDel="00000000" w:rsidP="00000000" w:rsidRDefault="00000000" w:rsidRPr="00000000" w14:paraId="00000010">
      <w:pPr>
        <w:numPr>
          <w:ilvl w:val="0"/>
          <w:numId w:val="2"/>
        </w:numPr>
        <w:spacing w:line="240" w:lineRule="auto"/>
        <w:ind w:left="720" w:hanging="360"/>
      </w:pPr>
      <w:r w:rsidDel="00000000" w:rsidR="00000000" w:rsidRPr="00000000">
        <w:rPr>
          <w:rtl w:val="0"/>
        </w:rPr>
        <w:t xml:space="preserve">The </w:t>
      </w:r>
      <w:r w:rsidDel="00000000" w:rsidR="00000000" w:rsidRPr="00000000">
        <w:rPr>
          <w:i w:val="1"/>
          <w:rtl w:val="0"/>
        </w:rPr>
        <w:t xml:space="preserve">launch, explore, summarize </w:t>
      </w:r>
      <w:r w:rsidDel="00000000" w:rsidR="00000000" w:rsidRPr="00000000">
        <w:rPr>
          <w:rtl w:val="0"/>
        </w:rPr>
        <w:t xml:space="preserve">lesson format</w:t>
      </w:r>
    </w:p>
    <w:p w:rsidR="00000000" w:rsidDel="00000000" w:rsidP="00000000" w:rsidRDefault="00000000" w:rsidRPr="00000000" w14:paraId="00000011">
      <w:pPr>
        <w:numPr>
          <w:ilvl w:val="0"/>
          <w:numId w:val="2"/>
        </w:numPr>
        <w:spacing w:line="240" w:lineRule="auto"/>
        <w:ind w:left="720" w:hanging="360"/>
      </w:pPr>
      <w:r w:rsidDel="00000000" w:rsidR="00000000" w:rsidRPr="00000000">
        <w:rPr>
          <w:rtl w:val="0"/>
        </w:rPr>
        <w:t xml:space="preserve">Formative assessments</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b w:val="1"/>
          <w:rtl w:val="0"/>
        </w:rPr>
        <w:t xml:space="preserve">Action-Oriented</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u w:val="none"/>
        </w:rPr>
      </w:pPr>
      <w:r w:rsidDel="00000000" w:rsidR="00000000" w:rsidRPr="00000000">
        <w:rPr>
          <w:rtl w:val="0"/>
        </w:rPr>
        <w:t xml:space="preserve">Collaborate with my department and/or PLC to develop a shared understanding of effective objectives, the </w:t>
      </w:r>
      <w:r w:rsidDel="00000000" w:rsidR="00000000" w:rsidRPr="00000000">
        <w:rPr>
          <w:i w:val="1"/>
          <w:rtl w:val="0"/>
        </w:rPr>
        <w:t xml:space="preserve">launch, explore, summarize </w:t>
      </w:r>
      <w:r w:rsidDel="00000000" w:rsidR="00000000" w:rsidRPr="00000000">
        <w:rPr>
          <w:rtl w:val="0"/>
        </w:rPr>
        <w:t xml:space="preserve">lesson format, and formative assessments</w:t>
      </w:r>
    </w:p>
    <w:p w:rsidR="00000000" w:rsidDel="00000000" w:rsidP="00000000" w:rsidRDefault="00000000" w:rsidRPr="00000000" w14:paraId="00000016">
      <w:pPr>
        <w:numPr>
          <w:ilvl w:val="0"/>
          <w:numId w:val="1"/>
        </w:numPr>
        <w:spacing w:line="240" w:lineRule="auto"/>
        <w:ind w:left="720" w:hanging="360"/>
      </w:pPr>
      <w:r w:rsidDel="00000000" w:rsidR="00000000" w:rsidRPr="00000000">
        <w:rPr>
          <w:rtl w:val="0"/>
        </w:rPr>
        <w:t xml:space="preserve">Actively participate in department collaborative work related to the delivery of instruction with objectives, the </w:t>
      </w:r>
      <w:r w:rsidDel="00000000" w:rsidR="00000000" w:rsidRPr="00000000">
        <w:rPr>
          <w:i w:val="1"/>
          <w:rtl w:val="0"/>
        </w:rPr>
        <w:t xml:space="preserve">launch, explore, summarize </w:t>
      </w:r>
      <w:r w:rsidDel="00000000" w:rsidR="00000000" w:rsidRPr="00000000">
        <w:rPr>
          <w:rtl w:val="0"/>
        </w:rPr>
        <w:t xml:space="preserve">lesson format, and formative assessments as defined by this shared understanding</w:t>
      </w:r>
    </w:p>
    <w:p w:rsidR="00000000" w:rsidDel="00000000" w:rsidP="00000000" w:rsidRDefault="00000000" w:rsidRPr="00000000" w14:paraId="00000017">
      <w:pPr>
        <w:numPr>
          <w:ilvl w:val="0"/>
          <w:numId w:val="1"/>
        </w:numPr>
        <w:spacing w:line="240" w:lineRule="auto"/>
        <w:ind w:left="720" w:hanging="360"/>
        <w:rPr>
          <w:u w:val="none"/>
        </w:rPr>
      </w:pPr>
      <w:r w:rsidDel="00000000" w:rsidR="00000000" w:rsidRPr="00000000">
        <w:rPr>
          <w:rtl w:val="0"/>
        </w:rPr>
        <w:t xml:space="preserve">Identify challenges to implementing effective objectives, the </w:t>
      </w:r>
      <w:r w:rsidDel="00000000" w:rsidR="00000000" w:rsidRPr="00000000">
        <w:rPr>
          <w:i w:val="1"/>
          <w:rtl w:val="0"/>
        </w:rPr>
        <w:t xml:space="preserve">launch, explore, summarize </w:t>
      </w:r>
      <w:r w:rsidDel="00000000" w:rsidR="00000000" w:rsidRPr="00000000">
        <w:rPr>
          <w:rtl w:val="0"/>
        </w:rPr>
        <w:t xml:space="preserve">lesson format, and formative assessments in my classroom</w:t>
      </w:r>
    </w:p>
    <w:p w:rsidR="00000000" w:rsidDel="00000000" w:rsidP="00000000" w:rsidRDefault="00000000" w:rsidRPr="00000000" w14:paraId="00000018">
      <w:pPr>
        <w:numPr>
          <w:ilvl w:val="0"/>
          <w:numId w:val="1"/>
        </w:numPr>
        <w:spacing w:line="240" w:lineRule="auto"/>
        <w:ind w:left="720" w:hanging="360"/>
        <w:rPr>
          <w:u w:val="none"/>
        </w:rPr>
      </w:pPr>
      <w:r w:rsidDel="00000000" w:rsidR="00000000" w:rsidRPr="00000000">
        <w:rPr>
          <w:rtl w:val="0"/>
        </w:rPr>
        <w:t xml:space="preserve">Work with colleagues and department chair to gather feedback on my instructional practice around objectives, the </w:t>
      </w:r>
      <w:r w:rsidDel="00000000" w:rsidR="00000000" w:rsidRPr="00000000">
        <w:rPr>
          <w:i w:val="1"/>
          <w:rtl w:val="0"/>
        </w:rPr>
        <w:t xml:space="preserve">launch, explore, summarize </w:t>
      </w:r>
      <w:r w:rsidDel="00000000" w:rsidR="00000000" w:rsidRPr="00000000">
        <w:rPr>
          <w:rtl w:val="0"/>
        </w:rPr>
        <w:t xml:space="preserve">lesson format, and formative assessments</w:t>
      </w:r>
    </w:p>
    <w:p w:rsidR="00000000" w:rsidDel="00000000" w:rsidP="00000000" w:rsidRDefault="00000000" w:rsidRPr="00000000" w14:paraId="00000019">
      <w:pPr>
        <w:numPr>
          <w:ilvl w:val="0"/>
          <w:numId w:val="1"/>
        </w:numPr>
        <w:spacing w:line="240" w:lineRule="auto"/>
        <w:ind w:left="720" w:hanging="360"/>
        <w:rPr>
          <w:u w:val="none"/>
        </w:rPr>
      </w:pPr>
      <w:r w:rsidDel="00000000" w:rsidR="00000000" w:rsidRPr="00000000">
        <w:rPr>
          <w:rtl w:val="0"/>
        </w:rPr>
        <w:t xml:space="preserve">Conduct one classroom visit within my PLC or department and one classroom visit outside of my department, to observe objectives, the </w:t>
      </w:r>
      <w:r w:rsidDel="00000000" w:rsidR="00000000" w:rsidRPr="00000000">
        <w:rPr>
          <w:i w:val="1"/>
          <w:rtl w:val="0"/>
        </w:rPr>
        <w:t xml:space="preserve">launch, explore, summarize </w:t>
      </w:r>
      <w:r w:rsidDel="00000000" w:rsidR="00000000" w:rsidRPr="00000000">
        <w:rPr>
          <w:rtl w:val="0"/>
        </w:rPr>
        <w:t xml:space="preserve">lesson format, and formative assessments in use, and to guide post-observation PLC discussion (</w:t>
      </w:r>
      <w:r w:rsidDel="00000000" w:rsidR="00000000" w:rsidRPr="00000000">
        <w:rPr>
          <w:i w:val="1"/>
          <w:rtl w:val="0"/>
        </w:rPr>
        <w:t xml:space="preserve">This is a chance to open your classroom to model your practice and to be considered for exemplary status in Standards II and IV</w:t>
      </w:r>
      <w:r w:rsidDel="00000000" w:rsidR="00000000" w:rsidRPr="00000000">
        <w:rPr>
          <w:rtl w:val="0"/>
        </w:rPr>
        <w:t xml:space="preserve">)</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b w:val="1"/>
          <w:rtl w:val="0"/>
        </w:rPr>
        <w:t xml:space="preserve">Rigorous, Realistic, Results-Focused, Resources</w:t>
      </w:r>
    </w:p>
    <w:p w:rsidR="00000000" w:rsidDel="00000000" w:rsidP="00000000" w:rsidRDefault="00000000" w:rsidRPr="00000000" w14:paraId="0000001C">
      <w:pPr>
        <w:spacing w:line="240" w:lineRule="auto"/>
        <w:rPr>
          <w:b w:val="1"/>
        </w:rPr>
      </w:pPr>
      <w:r w:rsidDel="00000000" w:rsidR="00000000" w:rsidRPr="00000000">
        <w:rPr>
          <w:rtl w:val="0"/>
        </w:rPr>
      </w:r>
    </w:p>
    <w:p w:rsidR="00000000" w:rsidDel="00000000" w:rsidP="00000000" w:rsidRDefault="00000000" w:rsidRPr="00000000" w14:paraId="0000001D">
      <w:pPr>
        <w:numPr>
          <w:ilvl w:val="0"/>
          <w:numId w:val="3"/>
        </w:numPr>
        <w:spacing w:line="240" w:lineRule="auto"/>
        <w:ind w:left="720" w:hanging="360"/>
        <w:rPr/>
      </w:pPr>
      <w:r w:rsidDel="00000000" w:rsidR="00000000" w:rsidRPr="00000000">
        <w:rPr>
          <w:rtl w:val="0"/>
        </w:rPr>
        <w:t xml:space="preserve">Department meetings</w:t>
      </w:r>
    </w:p>
    <w:p w:rsidR="00000000" w:rsidDel="00000000" w:rsidP="00000000" w:rsidRDefault="00000000" w:rsidRPr="00000000" w14:paraId="0000001E">
      <w:pPr>
        <w:numPr>
          <w:ilvl w:val="0"/>
          <w:numId w:val="3"/>
        </w:numPr>
        <w:spacing w:line="240" w:lineRule="auto"/>
        <w:ind w:left="720" w:hanging="360"/>
        <w:rPr>
          <w:u w:val="none"/>
        </w:rPr>
      </w:pPr>
      <w:r w:rsidDel="00000000" w:rsidR="00000000" w:rsidRPr="00000000">
        <w:rPr>
          <w:rtl w:val="0"/>
        </w:rPr>
        <w:t xml:space="preserve">Materials provided by Department Chair and the ILT team</w:t>
      </w:r>
    </w:p>
    <w:p w:rsidR="00000000" w:rsidDel="00000000" w:rsidP="00000000" w:rsidRDefault="00000000" w:rsidRPr="00000000" w14:paraId="0000001F">
      <w:pPr>
        <w:numPr>
          <w:ilvl w:val="0"/>
          <w:numId w:val="3"/>
        </w:numPr>
        <w:spacing w:line="240" w:lineRule="auto"/>
        <w:ind w:left="720" w:hanging="360"/>
        <w:rPr>
          <w:u w:val="none"/>
        </w:rPr>
      </w:pPr>
      <w:r w:rsidDel="00000000" w:rsidR="00000000" w:rsidRPr="00000000">
        <w:rPr>
          <w:rtl w:val="0"/>
        </w:rPr>
        <w:t xml:space="preserve">Dedicated time with my PLC</w:t>
      </w:r>
    </w:p>
    <w:p w:rsidR="00000000" w:rsidDel="00000000" w:rsidP="00000000" w:rsidRDefault="00000000" w:rsidRPr="00000000" w14:paraId="00000020">
      <w:pPr>
        <w:numPr>
          <w:ilvl w:val="0"/>
          <w:numId w:val="3"/>
        </w:numPr>
        <w:spacing w:line="240" w:lineRule="auto"/>
        <w:ind w:left="720" w:hanging="360"/>
        <w:rPr>
          <w:u w:val="none"/>
        </w:rPr>
      </w:pPr>
      <w:r w:rsidDel="00000000" w:rsidR="00000000" w:rsidRPr="00000000">
        <w:rPr>
          <w:rtl w:val="0"/>
        </w:rPr>
        <w:t xml:space="preserve">Individual meetings with my Department Chair</w:t>
      </w:r>
    </w:p>
    <w:p w:rsidR="00000000" w:rsidDel="00000000" w:rsidP="00000000" w:rsidRDefault="00000000" w:rsidRPr="00000000" w14:paraId="00000021">
      <w:pPr>
        <w:spacing w:line="240" w:lineRule="auto"/>
        <w:rPr>
          <w:b w:val="1"/>
        </w:rPr>
      </w:pPr>
      <w:r w:rsidDel="00000000" w:rsidR="00000000" w:rsidRPr="00000000">
        <w:rPr>
          <w:rtl w:val="0"/>
        </w:rPr>
      </w:r>
    </w:p>
    <w:p w:rsidR="00000000" w:rsidDel="00000000" w:rsidP="00000000" w:rsidRDefault="00000000" w:rsidRPr="00000000" w14:paraId="00000022">
      <w:pPr>
        <w:spacing w:line="240" w:lineRule="auto"/>
        <w:rPr>
          <w:b w:val="1"/>
        </w:rPr>
      </w:pPr>
      <w:r w:rsidDel="00000000" w:rsidR="00000000" w:rsidRPr="00000000">
        <w:rPr>
          <w:b w:val="1"/>
          <w:rtl w:val="0"/>
        </w:rPr>
        <w:t xml:space="preserve">Timed and Tracked</w:t>
      </w:r>
    </w:p>
    <w:p w:rsidR="00000000" w:rsidDel="00000000" w:rsidP="00000000" w:rsidRDefault="00000000" w:rsidRPr="00000000" w14:paraId="00000023">
      <w:pPr>
        <w:spacing w:line="240" w:lineRule="auto"/>
        <w:rPr>
          <w:b w:val="1"/>
        </w:rPr>
      </w:pPr>
      <w:r w:rsidDel="00000000" w:rsidR="00000000" w:rsidRPr="00000000">
        <w:rPr>
          <w:rtl w:val="0"/>
        </w:rPr>
      </w:r>
    </w:p>
    <w:p w:rsidR="00000000" w:rsidDel="00000000" w:rsidP="00000000" w:rsidRDefault="00000000" w:rsidRPr="00000000" w14:paraId="00000024">
      <w:pPr>
        <w:numPr>
          <w:ilvl w:val="0"/>
          <w:numId w:val="4"/>
        </w:numPr>
        <w:spacing w:line="240" w:lineRule="auto"/>
        <w:ind w:left="720" w:hanging="360"/>
        <w:rPr>
          <w:b w:val="1"/>
        </w:rPr>
      </w:pPr>
      <w:r w:rsidDel="00000000" w:rsidR="00000000" w:rsidRPr="00000000">
        <w:rPr>
          <w:rtl w:val="0"/>
        </w:rPr>
        <w:t xml:space="preserve">This work will take place over the course of the school year, during early release dept &amp; CPT time</w:t>
      </w:r>
    </w:p>
    <w:p w:rsidR="00000000" w:rsidDel="00000000" w:rsidP="00000000" w:rsidRDefault="00000000" w:rsidRPr="00000000" w14:paraId="00000025">
      <w:pPr>
        <w:numPr>
          <w:ilvl w:val="0"/>
          <w:numId w:val="4"/>
        </w:numPr>
        <w:spacing w:line="240" w:lineRule="auto"/>
        <w:ind w:left="720" w:hanging="360"/>
        <w:rPr>
          <w:u w:val="none"/>
        </w:rPr>
      </w:pPr>
      <w:r w:rsidDel="00000000" w:rsidR="00000000" w:rsidRPr="00000000">
        <w:rPr>
          <w:rtl w:val="0"/>
        </w:rPr>
        <w:t xml:space="preserve">October 2019: Work on shared understanding within PLC of the focus areas </w:t>
      </w:r>
    </w:p>
    <w:p w:rsidR="00000000" w:rsidDel="00000000" w:rsidP="00000000" w:rsidRDefault="00000000" w:rsidRPr="00000000" w14:paraId="00000026">
      <w:pPr>
        <w:numPr>
          <w:ilvl w:val="0"/>
          <w:numId w:val="4"/>
        </w:numPr>
        <w:spacing w:line="240" w:lineRule="auto"/>
        <w:ind w:left="720" w:hanging="360"/>
        <w:rPr>
          <w:u w:val="none"/>
        </w:rPr>
      </w:pPr>
      <w:r w:rsidDel="00000000" w:rsidR="00000000" w:rsidRPr="00000000">
        <w:rPr>
          <w:rtl w:val="0"/>
        </w:rPr>
        <w:t xml:space="preserve">January 2020: Monitor progress via mid-year reflection</w:t>
      </w:r>
    </w:p>
    <w:p w:rsidR="00000000" w:rsidDel="00000000" w:rsidP="00000000" w:rsidRDefault="00000000" w:rsidRPr="00000000" w14:paraId="00000027">
      <w:pPr>
        <w:numPr>
          <w:ilvl w:val="0"/>
          <w:numId w:val="4"/>
        </w:numPr>
        <w:spacing w:line="240" w:lineRule="auto"/>
        <w:ind w:left="720" w:hanging="360"/>
        <w:rPr>
          <w:u w:val="none"/>
        </w:rPr>
      </w:pPr>
      <w:r w:rsidDel="00000000" w:rsidR="00000000" w:rsidRPr="00000000">
        <w:rPr>
          <w:rtl w:val="0"/>
        </w:rPr>
        <w:t xml:space="preserve">March 2020: Progress reflection, including data analysis through TeachPoint Evidence Log</w:t>
      </w:r>
    </w:p>
    <w:p w:rsidR="00000000" w:rsidDel="00000000" w:rsidP="00000000" w:rsidRDefault="00000000" w:rsidRPr="00000000" w14:paraId="00000028">
      <w:pPr>
        <w:numPr>
          <w:ilvl w:val="0"/>
          <w:numId w:val="4"/>
        </w:numPr>
        <w:spacing w:line="240" w:lineRule="auto"/>
        <w:ind w:left="720" w:hanging="360"/>
        <w:rPr>
          <w:u w:val="none"/>
        </w:rPr>
      </w:pPr>
      <w:r w:rsidDel="00000000" w:rsidR="00000000" w:rsidRPr="00000000">
        <w:rPr>
          <w:rtl w:val="0"/>
        </w:rPr>
        <w:t xml:space="preserve">June 2020: </w:t>
      </w:r>
    </w:p>
    <w:p w:rsidR="00000000" w:rsidDel="00000000" w:rsidP="00000000" w:rsidRDefault="00000000" w:rsidRPr="00000000" w14:paraId="00000029">
      <w:pPr>
        <w:spacing w:line="240" w:lineRule="auto"/>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