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sz w:val="20"/>
          <w:szCs w:val="20"/>
        </w:rPr>
      </w:pPr>
      <w:r w:rsidDel="00000000" w:rsidR="00000000" w:rsidRPr="00000000">
        <w:rPr>
          <w:rtl w:val="0"/>
        </w:rPr>
      </w:r>
    </w:p>
    <w:tbl>
      <w:tblPr>
        <w:tblStyle w:val="Table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Psychology 1A/B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Mr. Murphy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2017-2018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Welcome to Psychology class.  Psychology 1A and 1B Honors will introduce students to the study of  psychology and the profound impact it can have on their own lives.  Students will be introduced to many ideas and study theories from major thinkers.  Students will examine popular culture and analyze the practical application of psychology. The ultimate goal is for students to be able to apply their newly acquired psychology knowledge to their own life experiences in order to make their lives more meaningful and authentic now, and in the future.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Basic Student Responsibilities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firstLine="0"/>
        <w:rPr>
          <w:rFonts w:ascii="Ubuntu" w:cs="Ubuntu" w:eastAsia="Ubuntu" w:hAnsi="Ubuntu"/>
          <w:sz w:val="18"/>
          <w:szCs w:val="18"/>
        </w:rPr>
      </w:pPr>
      <w:r w:rsidDel="00000000" w:rsidR="00000000" w:rsidRPr="00000000">
        <w:rPr>
          <w:rFonts w:ascii="Ubuntu" w:cs="Ubuntu" w:eastAsia="Ubuntu" w:hAnsi="Ubuntu"/>
          <w:sz w:val="18"/>
          <w:szCs w:val="18"/>
          <w:rtl w:val="0"/>
        </w:rPr>
        <w:t xml:space="preserve">Keep track of your own books and assignments.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firstLine="0"/>
        <w:rPr>
          <w:rFonts w:ascii="Ubuntu" w:cs="Ubuntu" w:eastAsia="Ubuntu" w:hAnsi="Ubuntu"/>
          <w:sz w:val="18"/>
          <w:szCs w:val="18"/>
        </w:rPr>
      </w:pPr>
      <w:r w:rsidDel="00000000" w:rsidR="00000000" w:rsidRPr="00000000">
        <w:rPr>
          <w:rFonts w:ascii="Ubuntu" w:cs="Ubuntu" w:eastAsia="Ubuntu" w:hAnsi="Ubuntu"/>
          <w:sz w:val="18"/>
          <w:szCs w:val="18"/>
          <w:rtl w:val="0"/>
        </w:rPr>
        <w:t xml:space="preserve">Start your work on time and allow time to finish.</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firstLine="0"/>
        <w:rPr>
          <w:rFonts w:ascii="Ubuntu" w:cs="Ubuntu" w:eastAsia="Ubuntu" w:hAnsi="Ubuntu"/>
          <w:sz w:val="18"/>
          <w:szCs w:val="18"/>
        </w:rPr>
      </w:pPr>
      <w:r w:rsidDel="00000000" w:rsidR="00000000" w:rsidRPr="00000000">
        <w:rPr>
          <w:rFonts w:ascii="Ubuntu" w:cs="Ubuntu" w:eastAsia="Ubuntu" w:hAnsi="Ubuntu"/>
          <w:sz w:val="18"/>
          <w:szCs w:val="18"/>
          <w:rtl w:val="0"/>
        </w:rPr>
        <w:t xml:space="preserve">Ask for help when you need it.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firstLine="0"/>
        <w:rPr>
          <w:rFonts w:ascii="Ubuntu" w:cs="Ubuntu" w:eastAsia="Ubuntu" w:hAnsi="Ubuntu"/>
          <w:sz w:val="18"/>
          <w:szCs w:val="18"/>
        </w:rPr>
      </w:pPr>
      <w:r w:rsidDel="00000000" w:rsidR="00000000" w:rsidRPr="00000000">
        <w:rPr>
          <w:rFonts w:ascii="Ubuntu" w:cs="Ubuntu" w:eastAsia="Ubuntu" w:hAnsi="Ubuntu"/>
          <w:sz w:val="18"/>
          <w:szCs w:val="18"/>
          <w:rtl w:val="0"/>
        </w:rPr>
        <w:t xml:space="preserve">Do your own work.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firstLine="0"/>
        <w:rPr>
          <w:rFonts w:ascii="Ubuntu" w:cs="Ubuntu" w:eastAsia="Ubuntu" w:hAnsi="Ubuntu"/>
          <w:sz w:val="18"/>
          <w:szCs w:val="18"/>
        </w:rPr>
      </w:pPr>
      <w:r w:rsidDel="00000000" w:rsidR="00000000" w:rsidRPr="00000000">
        <w:rPr>
          <w:rFonts w:ascii="Ubuntu" w:cs="Ubuntu" w:eastAsia="Ubuntu" w:hAnsi="Ubuntu"/>
          <w:sz w:val="18"/>
          <w:szCs w:val="18"/>
          <w:rtl w:val="0"/>
        </w:rPr>
        <w:t xml:space="preserve">Plagiarism, or cheating in any form, is unacceptable, and plagiarized assignments will receive a 0.</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firstLine="0"/>
        <w:rPr>
          <w:rFonts w:ascii="Ubuntu" w:cs="Ubuntu" w:eastAsia="Ubuntu" w:hAnsi="Ubuntu"/>
          <w:sz w:val="18"/>
          <w:szCs w:val="18"/>
        </w:rPr>
      </w:pPr>
      <w:r w:rsidDel="00000000" w:rsidR="00000000" w:rsidRPr="00000000">
        <w:rPr>
          <w:rFonts w:ascii="Ubuntu" w:cs="Ubuntu" w:eastAsia="Ubuntu" w:hAnsi="Ubuntu"/>
          <w:sz w:val="18"/>
          <w:szCs w:val="18"/>
          <w:rtl w:val="0"/>
        </w:rPr>
        <w:t xml:space="preserve">Turn your work in on time, if an assignment is late it may be reduced or not accepted.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firstLine="0"/>
        <w:rPr>
          <w:rFonts w:ascii="Ubuntu" w:cs="Ubuntu" w:eastAsia="Ubuntu" w:hAnsi="Ubuntu"/>
          <w:sz w:val="18"/>
          <w:szCs w:val="18"/>
        </w:rPr>
      </w:pPr>
      <w:r w:rsidDel="00000000" w:rsidR="00000000" w:rsidRPr="00000000">
        <w:rPr>
          <w:rFonts w:ascii="Ubuntu" w:cs="Ubuntu" w:eastAsia="Ubuntu" w:hAnsi="Ubuntu"/>
          <w:sz w:val="18"/>
          <w:szCs w:val="18"/>
          <w:rtl w:val="0"/>
        </w:rPr>
        <w:t xml:space="preserve">Accept responsibility for grades and other consequences.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Grading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Grades are updated on Aspen, so it’s a good idea to check frequently.  </w:t>
      </w:r>
      <w:r w:rsidDel="00000000" w:rsidR="00000000" w:rsidRPr="00000000">
        <w:rPr>
          <w:rtl w:val="0"/>
        </w:rPr>
      </w:r>
    </w:p>
    <w:p w:rsidR="00000000" w:rsidDel="00000000" w:rsidP="00000000" w:rsidRDefault="00000000" w:rsidRPr="00000000">
      <w:pPr>
        <w:numPr>
          <w:ilvl w:val="0"/>
          <w:numId w:val="2"/>
        </w:numPr>
        <w:spacing w:line="240" w:lineRule="auto"/>
        <w:ind w:left="720" w:hanging="360"/>
        <w:rPr>
          <w:rFonts w:ascii="Ubuntu" w:cs="Ubuntu" w:eastAsia="Ubuntu" w:hAnsi="Ubuntu"/>
          <w:sz w:val="18"/>
          <w:szCs w:val="18"/>
        </w:rPr>
      </w:pPr>
      <w:r w:rsidDel="00000000" w:rsidR="00000000" w:rsidRPr="00000000">
        <w:rPr>
          <w:rtl w:val="0"/>
        </w:rPr>
      </w:r>
    </w:p>
    <w:tbl>
      <w:tblPr>
        <w:tblStyle w:val="Table2"/>
        <w:tblW w:w="96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5"/>
        <w:gridCol w:w="3000"/>
        <w:gridCol w:w="3720"/>
        <w:tblGridChange w:id="0">
          <w:tblGrid>
            <w:gridCol w:w="2955"/>
            <w:gridCol w:w="3000"/>
            <w:gridCol w:w="3720"/>
          </w:tblGrid>
        </w:tblGridChange>
      </w:tblGrid>
      <w:tr>
        <w:trPr>
          <w:trHeight w:val="640" w:hRule="atLeast"/>
        </w:trPr>
        <w:tc>
          <w:tcPr>
            <w:tcBorders>
              <w:top w:color="000000" w:space="0" w:sz="7" w:val="single"/>
              <w:left w:color="000000" w:space="0" w:sz="7" w:val="single"/>
              <w:bottom w:color="000000" w:space="0" w:sz="7" w:val="single"/>
              <w:right w:color="000000" w:space="0" w:sz="7" w:val="single"/>
            </w:tcBorders>
            <w:shd w:fill="ffd966" w:val="clear"/>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Category</w:t>
            </w:r>
          </w:p>
        </w:tc>
        <w:tc>
          <w:tcPr>
            <w:tcBorders>
              <w:top w:color="000000" w:space="0" w:sz="7" w:val="single"/>
              <w:left w:color="000000" w:space="0" w:sz="0" w:val="nil"/>
              <w:bottom w:color="000000" w:space="0" w:sz="7" w:val="single"/>
              <w:right w:color="000000" w:space="0" w:sz="7" w:val="single"/>
            </w:tcBorders>
            <w:shd w:fill="ffd966" w:val="clear"/>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Category  Weight</w:t>
            </w:r>
          </w:p>
        </w:tc>
        <w:tc>
          <w:tcPr>
            <w:tcBorders>
              <w:top w:color="000000" w:space="0" w:sz="7" w:val="single"/>
              <w:left w:color="000000" w:space="0" w:sz="0" w:val="nil"/>
              <w:bottom w:color="000000" w:space="0" w:sz="7" w:val="single"/>
              <w:right w:color="000000" w:space="0" w:sz="7" w:val="single"/>
            </w:tcBorders>
            <w:shd w:fill="ffd966" w:val="clear"/>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u w:val="single"/>
                <w:rtl w:val="0"/>
              </w:rPr>
              <w:t xml:space="preserve">Examples</w:t>
            </w:r>
            <w:r w:rsidDel="00000000" w:rsidR="00000000" w:rsidRPr="00000000">
              <w:rPr>
                <w:rFonts w:ascii="Times New Roman" w:cs="Times New Roman" w:eastAsia="Times New Roman" w:hAnsi="Times New Roman"/>
                <w:b w:val="1"/>
                <w:sz w:val="18"/>
                <w:szCs w:val="18"/>
                <w:rtl w:val="0"/>
              </w:rPr>
              <w:t xml:space="preserve"> (variation possible)</w:t>
            </w:r>
          </w:p>
        </w:tc>
      </w:tr>
      <w:tr>
        <w:trPr>
          <w:trHeight w:val="12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Formative Class Work</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35%</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Do-Now/exit slips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ListenWise (2x quarter)</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Discussions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Small group work</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Journal/written responses in class</w:t>
            </w:r>
          </w:p>
        </w:tc>
      </w:tr>
      <w:tr>
        <w:trPr>
          <w:trHeight w:val="3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Formative Homework</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Journal/written responses as homework</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Worksheet and text response questions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Take-home quizzes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Scaffolded work from CEPAs*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Socratic seminar questions</w:t>
            </w:r>
          </w:p>
        </w:tc>
      </w:tr>
      <w:tr>
        <w:trPr>
          <w:trHeight w:val="11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Formative Assessments (“Quizzes”)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Content checks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Vocabulary checks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Scaffolded work from CEPAs*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All other non-summative assessments</w:t>
            </w:r>
          </w:p>
        </w:tc>
      </w:tr>
      <w:tr>
        <w:trPr>
          <w:trHeight w:val="1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Summative Assessments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Second-chance learning for Summative Assessments will be made available per school/teacher guidelines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p w:rsidR="00000000" w:rsidDel="00000000" w:rsidP="00000000" w:rsidRDefault="00000000" w:rsidRPr="00000000">
            <w:pPr>
              <w:spacing w:line="240" w:lineRule="auto"/>
              <w:ind w:left="720" w:hanging="36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All unit-end CEPAs and Common Assessments</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Common Assessments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Formal writing</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Projects (independent or small-group)</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Presentations</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Attendance/Assignments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Students are expected to be in each class on time (door closed).  Tardies will be recorded and after 3 class tardies a conduct referral will be sent to House Dean.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 You are responsible for all make-up work, make arrangements with me for quizzes, and see other students for notes and assignments.  Upon request, I will provide any handouts that you missed while you were out.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Films/Videos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Throughout the year students will views films and television shows related to the curriculum.  Some of these films, and the course content itself, may contain mature language, mature content, and/or violence.  Students may have an alternate assignment if they are not allowed to watch any films shown in class.  The list of films and televisions shows may include, but is not limited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Simpsons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Seinfeld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Walking Dead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0"/>
          <w:tab w:val="right" w:pos="106"/>
        </w:tabs>
        <w:spacing w:line="240" w:lineRule="auto"/>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Groundhog Day (PG)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0"/>
          <w:tab w:val="right" w:pos="106"/>
        </w:tabs>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0"/>
          <w:tab w:val="right" w:pos="106"/>
        </w:tabs>
        <w:spacing w:line="240" w:lineRule="auto"/>
        <w:contextualSpacing w:val="0"/>
        <w:rPr>
          <w:rFonts w:ascii="Ubuntu" w:cs="Ubuntu" w:eastAsia="Ubuntu" w:hAnsi="Ubuntu"/>
          <w:b w:val="1"/>
          <w:i w:val="1"/>
          <w:sz w:val="20"/>
          <w:szCs w:val="20"/>
        </w:rPr>
      </w:pPr>
      <w:r w:rsidDel="00000000" w:rsidR="00000000" w:rsidRPr="00000000">
        <w:rPr>
          <w:rFonts w:ascii="Ubuntu" w:cs="Ubuntu" w:eastAsia="Ubuntu" w:hAnsi="Ubuntu"/>
          <w:b w:val="1"/>
          <w:i w:val="1"/>
          <w:sz w:val="20"/>
          <w:szCs w:val="20"/>
          <w:rtl w:val="0"/>
        </w:rPr>
        <w:t xml:space="preserve">Please sign below to acknowledge management policies and give permission to your student to </w:t>
      </w:r>
      <w:r w:rsidDel="00000000" w:rsidR="00000000" w:rsidRPr="00000000">
        <w:rPr>
          <w:rFonts w:ascii="Ubuntu" w:cs="Ubuntu" w:eastAsia="Ubuntu" w:hAnsi="Ubuntu"/>
          <w:b w:val="1"/>
          <w:i w:val="1"/>
          <w:sz w:val="20"/>
          <w:szCs w:val="20"/>
          <w:u w:val="single"/>
          <w:rtl w:val="0"/>
        </w:rPr>
        <w:t xml:space="preserve">watch all films, television shows, and media throughout the year</w:t>
      </w:r>
      <w:r w:rsidDel="00000000" w:rsidR="00000000" w:rsidRPr="00000000">
        <w:rPr>
          <w:rFonts w:ascii="Ubuntu" w:cs="Ubuntu" w:eastAsia="Ubuntu" w:hAnsi="Ubuntu"/>
          <w:b w:val="1"/>
          <w:i w:val="1"/>
          <w:sz w:val="20"/>
          <w:szCs w:val="20"/>
          <w:rtl w:val="0"/>
        </w:rPr>
        <w:t xml:space="preserve">.  Please email me with any questions or concerns at dxmurphy@lowell.k12.ma.us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0"/>
          <w:tab w:val="right" w:pos="106"/>
        </w:tabs>
        <w:spacing w:line="240" w:lineRule="auto"/>
        <w:contextualSpacing w:val="0"/>
        <w:rPr>
          <w:rFonts w:ascii="Ubuntu" w:cs="Ubuntu" w:eastAsia="Ubuntu" w:hAnsi="Ubuntu"/>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0"/>
          <w:tab w:val="right" w:pos="106"/>
        </w:tabs>
        <w:spacing w:line="240" w:lineRule="auto"/>
        <w:contextualSpacing w:val="0"/>
        <w:rPr>
          <w:rFonts w:ascii="Ubuntu" w:cs="Ubuntu" w:eastAsia="Ubuntu" w:hAnsi="Ubuntu"/>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Student Name (print) 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16"/>
          <w:szCs w:val="16"/>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16"/>
          <w:szCs w:val="16"/>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16"/>
          <w:szCs w:val="16"/>
          <w:u w:val="single"/>
        </w:rPr>
      </w:pPr>
      <w:r w:rsidDel="00000000" w:rsidR="00000000" w:rsidRPr="00000000">
        <w:rPr>
          <w:rFonts w:ascii="Verdana" w:cs="Verdana" w:eastAsia="Verdana" w:hAnsi="Verdana"/>
          <w:b w:val="1"/>
          <w:sz w:val="16"/>
          <w:szCs w:val="16"/>
          <w:rtl w:val="0"/>
        </w:rPr>
        <w:t xml:space="preserve">Student Signature</w:t>
      </w:r>
      <w:r w:rsidDel="00000000" w:rsidR="00000000" w:rsidRPr="00000000">
        <w:rPr>
          <w:rFonts w:ascii="Verdana" w:cs="Verdana" w:eastAsia="Verdana" w:hAnsi="Verdana"/>
          <w:b w:val="1"/>
          <w:sz w:val="16"/>
          <w:szCs w:val="16"/>
          <w:u w:val="single"/>
          <w:rtl w:val="0"/>
        </w:rPr>
        <w:t xml:space="preserve">________________________________</w:t>
      </w:r>
      <w:r w:rsidDel="00000000" w:rsidR="00000000" w:rsidRPr="00000000">
        <w:rPr>
          <w:rFonts w:ascii="Verdana" w:cs="Verdana" w:eastAsia="Verdana" w:hAnsi="Verdana"/>
          <w:b w:val="1"/>
          <w:sz w:val="16"/>
          <w:szCs w:val="16"/>
          <w:rtl w:val="0"/>
        </w:rPr>
        <w:t xml:space="preserve">   Date</w:t>
      </w:r>
      <w:r w:rsidDel="00000000" w:rsidR="00000000" w:rsidRPr="00000000">
        <w:rPr>
          <w:rFonts w:ascii="Verdana" w:cs="Verdana" w:eastAsia="Verdana" w:hAnsi="Verdana"/>
          <w:b w:val="1"/>
          <w:sz w:val="16"/>
          <w:szCs w:val="16"/>
          <w:u w:val="single"/>
          <w:rtl w:val="0"/>
        </w:rPr>
        <w:t xml:space="preserve">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0"/>
          <w:tab w:val="right" w:pos="106"/>
        </w:tabs>
        <w:spacing w:line="240" w:lineRule="auto"/>
        <w:contextualSpacing w:val="0"/>
        <w:rPr>
          <w:rFonts w:ascii="Ubuntu" w:cs="Ubuntu" w:eastAsia="Ubuntu" w:hAnsi="Ubuntu"/>
          <w:sz w:val="20"/>
          <w:szCs w:val="20"/>
        </w:rPr>
      </w:pPr>
      <w:r w:rsidDel="00000000" w:rsidR="00000000" w:rsidRPr="00000000">
        <w:rPr>
          <w:rFonts w:ascii="Verdana" w:cs="Verdana" w:eastAsia="Verdana" w:hAnsi="Verdana"/>
          <w:b w:val="1"/>
          <w:sz w:val="16"/>
          <w:szCs w:val="16"/>
          <w:rtl w:val="0"/>
        </w:rPr>
        <w:t xml:space="preserve">Parent Signature</w:t>
      </w:r>
      <w:r w:rsidDel="00000000" w:rsidR="00000000" w:rsidRPr="00000000">
        <w:rPr>
          <w:rFonts w:ascii="Verdana" w:cs="Verdana" w:eastAsia="Verdana" w:hAnsi="Verdana"/>
          <w:b w:val="1"/>
          <w:sz w:val="16"/>
          <w:szCs w:val="16"/>
          <w:u w:val="single"/>
          <w:rtl w:val="0"/>
        </w:rPr>
        <w:t xml:space="preserve">_________________________________</w:t>
      </w:r>
      <w:r w:rsidDel="00000000" w:rsidR="00000000" w:rsidRPr="00000000">
        <w:rPr>
          <w:rFonts w:ascii="Verdana" w:cs="Verdana" w:eastAsia="Verdana" w:hAnsi="Verdana"/>
          <w:b w:val="1"/>
          <w:sz w:val="16"/>
          <w:szCs w:val="16"/>
          <w:rtl w:val="0"/>
        </w:rPr>
        <w:t xml:space="preserve">    Date</w:t>
      </w:r>
      <w:r w:rsidDel="00000000" w:rsidR="00000000" w:rsidRPr="00000000">
        <w:rPr>
          <w:rFonts w:ascii="Verdana" w:cs="Verdana" w:eastAsia="Verdana" w:hAnsi="Verdana"/>
          <w:b w:val="1"/>
          <w:sz w:val="16"/>
          <w:szCs w:val="16"/>
          <w:u w:val="single"/>
          <w:rtl w:val="0"/>
        </w:rPr>
        <w:t xml:space="preserve">________________</w:t>
      </w:r>
      <w:r w:rsidDel="00000000" w:rsidR="00000000" w:rsidRPr="00000000">
        <w:rPr>
          <w:rFonts w:ascii="Ubuntu" w:cs="Ubuntu" w:eastAsia="Ubuntu" w:hAnsi="Ubuntu"/>
          <w:sz w:val="20"/>
          <w:szCs w:val="20"/>
          <w:rtl w:val="0"/>
        </w:rPr>
        <w:t xml:space="preserve">  </w:t>
      </w:r>
    </w:p>
    <w:sectPr>
      <w:pgSz w:h="15840" w:w="12240"/>
      <w:pgMar w:bottom="288" w:top="288"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Verdana"/>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